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A0882" w14:textId="23925867" w:rsidR="00E1338A" w:rsidRDefault="00FD6348" w:rsidP="00FD6348">
      <w:pPr>
        <w:jc w:val="center"/>
      </w:pPr>
      <w:r>
        <w:t xml:space="preserve">OATA Diversity and Inclusion Committee </w:t>
      </w:r>
    </w:p>
    <w:p w14:paraId="7E480AB7" w14:textId="1CF25DE2" w:rsidR="00FD6348" w:rsidRDefault="00FD6348" w:rsidP="00FD6348">
      <w:pPr>
        <w:jc w:val="center"/>
      </w:pPr>
      <w:r>
        <w:t>Fast Facts – February</w:t>
      </w:r>
    </w:p>
    <w:p w14:paraId="72EDB8DD" w14:textId="39697BB7" w:rsidR="00FD6348" w:rsidRDefault="00FD6348" w:rsidP="00FD6348">
      <w:pPr>
        <w:jc w:val="center"/>
      </w:pPr>
      <w:r>
        <w:t xml:space="preserve">Black History Month </w:t>
      </w:r>
    </w:p>
    <w:p w14:paraId="64C411AB" w14:textId="36466C00" w:rsidR="00FD6348" w:rsidRDefault="00FD6348" w:rsidP="00FD6348">
      <w:pPr>
        <w:pStyle w:val="ListParagraph"/>
        <w:numPr>
          <w:ilvl w:val="0"/>
          <w:numId w:val="3"/>
        </w:numPr>
      </w:pPr>
      <w:r>
        <w:t>Skin Conditions present differently on different colors of skin. Here are some common skin conditions and how they could present on various skin colors:</w:t>
      </w:r>
    </w:p>
    <w:p w14:paraId="0E650DAE" w14:textId="69C850CF" w:rsidR="00FD6348" w:rsidRDefault="00FD6348" w:rsidP="00FD6348">
      <w:pPr>
        <w:pStyle w:val="ListParagraph"/>
        <w:numPr>
          <w:ilvl w:val="1"/>
          <w:numId w:val="3"/>
        </w:numPr>
      </w:pPr>
      <w:r>
        <w:rPr>
          <w:noProof/>
        </w:rPr>
        <w:drawing>
          <wp:anchor distT="0" distB="0" distL="114300" distR="114300" simplePos="0" relativeHeight="251638272" behindDoc="0" locked="0" layoutInCell="1" allowOverlap="1" wp14:anchorId="38982516" wp14:editId="5B2CA843">
            <wp:simplePos x="0" y="0"/>
            <wp:positionH relativeFrom="column">
              <wp:posOffset>3067050</wp:posOffset>
            </wp:positionH>
            <wp:positionV relativeFrom="paragraph">
              <wp:posOffset>145415</wp:posOffset>
            </wp:positionV>
            <wp:extent cx="2857500" cy="21431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pic:spPr>
                </pic:pic>
              </a:graphicData>
            </a:graphic>
            <wp14:sizeRelH relativeFrom="page">
              <wp14:pctWidth>0</wp14:pctWidth>
            </wp14:sizeRelH>
            <wp14:sizeRelV relativeFrom="page">
              <wp14:pctHeight>0</wp14:pctHeight>
            </wp14:sizeRelV>
          </wp:anchor>
        </w:drawing>
      </w:r>
      <w:r>
        <w:t>Ringworm</w:t>
      </w:r>
    </w:p>
    <w:p w14:paraId="6AC7D382" w14:textId="3407F3B4" w:rsidR="00FD6348" w:rsidRDefault="00FD6348" w:rsidP="00FD6348">
      <w:pPr>
        <w:pStyle w:val="ListParagraph"/>
        <w:ind w:left="1440"/>
      </w:pPr>
      <w:r>
        <w:rPr>
          <w:noProof/>
        </w:rPr>
        <w:drawing>
          <wp:inline distT="0" distB="0" distL="0" distR="0" wp14:anchorId="108D4218" wp14:editId="54CDC5BB">
            <wp:extent cx="2095500" cy="2095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inline>
        </w:drawing>
      </w:r>
    </w:p>
    <w:p w14:paraId="386D5049" w14:textId="3B32C853" w:rsidR="00FD6348" w:rsidRDefault="00FD6348" w:rsidP="00FD6348">
      <w:pPr>
        <w:pStyle w:val="ListParagraph"/>
        <w:numPr>
          <w:ilvl w:val="1"/>
          <w:numId w:val="3"/>
        </w:numPr>
      </w:pPr>
      <w:r>
        <w:t>Impetigo</w:t>
      </w:r>
    </w:p>
    <w:p w14:paraId="4135AEA8" w14:textId="5DADAE91" w:rsidR="00FD6348" w:rsidRDefault="00FD6348" w:rsidP="00FD6348">
      <w:pPr>
        <w:pStyle w:val="ListParagraph"/>
        <w:ind w:left="1440"/>
      </w:pPr>
      <w:r>
        <w:rPr>
          <w:noProof/>
        </w:rPr>
        <w:drawing>
          <wp:anchor distT="0" distB="0" distL="114300" distR="114300" simplePos="0" relativeHeight="251655680" behindDoc="0" locked="0" layoutInCell="1" allowOverlap="1" wp14:anchorId="732D0951" wp14:editId="33AC27F4">
            <wp:simplePos x="0" y="0"/>
            <wp:positionH relativeFrom="column">
              <wp:posOffset>3098800</wp:posOffset>
            </wp:positionH>
            <wp:positionV relativeFrom="paragraph">
              <wp:posOffset>589915</wp:posOffset>
            </wp:positionV>
            <wp:extent cx="2905125" cy="15716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5125" cy="15716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4AA5AE1" wp14:editId="4B0633E0">
            <wp:extent cx="2123440" cy="262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36122"/>
                    <a:stretch/>
                  </pic:blipFill>
                  <pic:spPr bwMode="auto">
                    <a:xfrm>
                      <a:off x="0" y="0"/>
                      <a:ext cx="2123440" cy="26225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6B0ECA23" w14:textId="316D9C46" w:rsidR="00FD6348" w:rsidRDefault="00FD6348" w:rsidP="00FD6348">
      <w:pPr>
        <w:pStyle w:val="ListParagraph"/>
        <w:ind w:left="1440"/>
      </w:pPr>
    </w:p>
    <w:p w14:paraId="5510F123" w14:textId="05FF9F0A" w:rsidR="00FD6348" w:rsidRDefault="00FD6348" w:rsidP="00FD6348">
      <w:pPr>
        <w:pStyle w:val="ListParagraph"/>
        <w:ind w:left="1440"/>
      </w:pPr>
    </w:p>
    <w:p w14:paraId="3A84F583" w14:textId="19CB62E2" w:rsidR="00FD6348" w:rsidRDefault="00FD6348" w:rsidP="00FD6348">
      <w:pPr>
        <w:pStyle w:val="ListParagraph"/>
        <w:ind w:left="1440"/>
      </w:pPr>
    </w:p>
    <w:p w14:paraId="2A9D25BC" w14:textId="69BD6886" w:rsidR="00FD6348" w:rsidRDefault="00FD6348" w:rsidP="00FD6348">
      <w:pPr>
        <w:pStyle w:val="ListParagraph"/>
        <w:ind w:left="1440"/>
      </w:pPr>
    </w:p>
    <w:p w14:paraId="225FC49B" w14:textId="4F0645AD" w:rsidR="00FD6348" w:rsidRDefault="00FD6348" w:rsidP="00FD6348">
      <w:pPr>
        <w:pStyle w:val="ListParagraph"/>
        <w:ind w:left="1440"/>
      </w:pPr>
    </w:p>
    <w:p w14:paraId="3EABCFBF" w14:textId="604D9A51" w:rsidR="00FD6348" w:rsidRDefault="00FD6348" w:rsidP="00FD6348">
      <w:pPr>
        <w:pStyle w:val="ListParagraph"/>
        <w:ind w:left="1440"/>
      </w:pPr>
    </w:p>
    <w:p w14:paraId="1C25FDA7" w14:textId="7880BC8B" w:rsidR="00FD6348" w:rsidRDefault="00FD6348" w:rsidP="00FD6348">
      <w:pPr>
        <w:pStyle w:val="ListParagraph"/>
        <w:ind w:left="1440"/>
      </w:pPr>
    </w:p>
    <w:p w14:paraId="7DCE0845" w14:textId="64202EEF" w:rsidR="00FD6348" w:rsidRDefault="00FD6348" w:rsidP="00FD6348">
      <w:pPr>
        <w:pStyle w:val="ListParagraph"/>
        <w:ind w:left="1440"/>
      </w:pPr>
    </w:p>
    <w:p w14:paraId="41B56802" w14:textId="6763DEC1" w:rsidR="00FD6348" w:rsidRDefault="00FD6348" w:rsidP="00FD6348">
      <w:pPr>
        <w:pStyle w:val="ListParagraph"/>
        <w:ind w:left="1440"/>
      </w:pPr>
    </w:p>
    <w:p w14:paraId="7D657DA2" w14:textId="3991A2CB" w:rsidR="00FD6348" w:rsidRDefault="00FD6348" w:rsidP="00FD6348">
      <w:pPr>
        <w:pStyle w:val="ListParagraph"/>
        <w:ind w:left="1440"/>
      </w:pPr>
    </w:p>
    <w:p w14:paraId="49947B53" w14:textId="31917D8B" w:rsidR="00FD6348" w:rsidRDefault="00FD6348" w:rsidP="00FD6348">
      <w:pPr>
        <w:pStyle w:val="ListParagraph"/>
        <w:numPr>
          <w:ilvl w:val="1"/>
          <w:numId w:val="3"/>
        </w:numPr>
      </w:pPr>
      <w:r>
        <w:rPr>
          <w:noProof/>
        </w:rPr>
        <w:lastRenderedPageBreak/>
        <w:drawing>
          <wp:anchor distT="0" distB="0" distL="114300" distR="114300" simplePos="0" relativeHeight="251662848" behindDoc="0" locked="0" layoutInCell="1" allowOverlap="1" wp14:anchorId="530BD9D2" wp14:editId="1221C425">
            <wp:simplePos x="0" y="0"/>
            <wp:positionH relativeFrom="column">
              <wp:posOffset>3124200</wp:posOffset>
            </wp:positionH>
            <wp:positionV relativeFrom="paragraph">
              <wp:posOffset>164465</wp:posOffset>
            </wp:positionV>
            <wp:extent cx="3048000" cy="202882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pic:spPr>
                </pic:pic>
              </a:graphicData>
            </a:graphic>
            <wp14:sizeRelH relativeFrom="page">
              <wp14:pctWidth>0</wp14:pctWidth>
            </wp14:sizeRelH>
            <wp14:sizeRelV relativeFrom="page">
              <wp14:pctHeight>0</wp14:pctHeight>
            </wp14:sizeRelV>
          </wp:anchor>
        </w:drawing>
      </w:r>
      <w:r>
        <w:t xml:space="preserve">Heat Rash </w:t>
      </w:r>
    </w:p>
    <w:p w14:paraId="46A49A5A" w14:textId="7941EF32" w:rsidR="00FD6348" w:rsidRDefault="00FD6348" w:rsidP="00FD6348">
      <w:pPr>
        <w:pStyle w:val="ListParagraph"/>
        <w:ind w:left="1440"/>
      </w:pPr>
      <w:r>
        <w:rPr>
          <w:noProof/>
        </w:rPr>
        <w:drawing>
          <wp:inline distT="0" distB="0" distL="0" distR="0" wp14:anchorId="2DFEFBF1" wp14:editId="4030A7C8">
            <wp:extent cx="2025650" cy="2025650"/>
            <wp:effectExtent l="0" t="0" r="0" b="0"/>
            <wp:docPr id="6" name="Picture 6" descr="A close up of a person's 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person's fac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5650" cy="2025650"/>
                    </a:xfrm>
                    <a:prstGeom prst="rect">
                      <a:avLst/>
                    </a:prstGeom>
                    <a:noFill/>
                  </pic:spPr>
                </pic:pic>
              </a:graphicData>
            </a:graphic>
          </wp:inline>
        </w:drawing>
      </w:r>
    </w:p>
    <w:p w14:paraId="083E644D" w14:textId="5013732C" w:rsidR="00FD6348" w:rsidRDefault="00FD6348" w:rsidP="00FD6348">
      <w:pPr>
        <w:pStyle w:val="ListParagraph"/>
        <w:ind w:left="1440"/>
      </w:pPr>
    </w:p>
    <w:p w14:paraId="4BC931B0" w14:textId="49AC6A62" w:rsidR="00FD6348" w:rsidRDefault="00FD6348" w:rsidP="00FD6348">
      <w:pPr>
        <w:pStyle w:val="ListParagraph"/>
        <w:numPr>
          <w:ilvl w:val="1"/>
          <w:numId w:val="3"/>
        </w:numPr>
      </w:pPr>
      <w:r>
        <w:rPr>
          <w:noProof/>
        </w:rPr>
        <w:drawing>
          <wp:anchor distT="0" distB="0" distL="114300" distR="114300" simplePos="0" relativeHeight="251680256" behindDoc="0" locked="0" layoutInCell="1" allowOverlap="1" wp14:anchorId="6F2BF9D0" wp14:editId="44EA4AA4">
            <wp:simplePos x="0" y="0"/>
            <wp:positionH relativeFrom="column">
              <wp:posOffset>3422650</wp:posOffset>
            </wp:positionH>
            <wp:positionV relativeFrom="paragraph">
              <wp:posOffset>170815</wp:posOffset>
            </wp:positionV>
            <wp:extent cx="2336800" cy="23368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6800" cy="2336800"/>
                    </a:xfrm>
                    <a:prstGeom prst="rect">
                      <a:avLst/>
                    </a:prstGeom>
                    <a:noFill/>
                  </pic:spPr>
                </pic:pic>
              </a:graphicData>
            </a:graphic>
            <wp14:sizeRelH relativeFrom="page">
              <wp14:pctWidth>0</wp14:pctWidth>
            </wp14:sizeRelH>
            <wp14:sizeRelV relativeFrom="page">
              <wp14:pctHeight>0</wp14:pctHeight>
            </wp14:sizeRelV>
          </wp:anchor>
        </w:drawing>
      </w:r>
      <w:r>
        <w:t>Eczema</w:t>
      </w:r>
    </w:p>
    <w:p w14:paraId="491FB005" w14:textId="6B3E61D9" w:rsidR="00FD6348" w:rsidRDefault="00FD6348" w:rsidP="00FD6348">
      <w:pPr>
        <w:pStyle w:val="ListParagraph"/>
        <w:ind w:left="1440"/>
      </w:pPr>
      <w:r>
        <w:rPr>
          <w:noProof/>
        </w:rPr>
        <w:drawing>
          <wp:inline distT="0" distB="0" distL="0" distR="0" wp14:anchorId="7A4C8C74" wp14:editId="4FF04E25">
            <wp:extent cx="2400480" cy="23936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0480" cy="2393699"/>
                    </a:xfrm>
                    <a:prstGeom prst="rect">
                      <a:avLst/>
                    </a:prstGeom>
                    <a:noFill/>
                  </pic:spPr>
                </pic:pic>
              </a:graphicData>
            </a:graphic>
          </wp:inline>
        </w:drawing>
      </w:r>
    </w:p>
    <w:p w14:paraId="533CADBA" w14:textId="11F75FB2" w:rsidR="00FD6348" w:rsidRDefault="00FD6348" w:rsidP="00FD6348">
      <w:pPr>
        <w:pStyle w:val="ListParagraph"/>
        <w:ind w:left="1440"/>
      </w:pPr>
    </w:p>
    <w:p w14:paraId="5A1EE144" w14:textId="286ECDB9" w:rsidR="00FD6348" w:rsidRDefault="00FD6348" w:rsidP="00FD6348">
      <w:pPr>
        <w:pStyle w:val="ListParagraph"/>
        <w:numPr>
          <w:ilvl w:val="1"/>
          <w:numId w:val="3"/>
        </w:numPr>
      </w:pPr>
      <w:r>
        <w:t xml:space="preserve">Skin Conditions on Non-White Skin, </w:t>
      </w:r>
      <w:proofErr w:type="spellStart"/>
      <w:r>
        <w:t>BrownSkinMatters</w:t>
      </w:r>
      <w:proofErr w:type="spellEnd"/>
      <w:r>
        <w:t xml:space="preserve"> website. Brownskinmatters.com Accessed February 1, 2022. </w:t>
      </w:r>
    </w:p>
    <w:p w14:paraId="1974CFB0" w14:textId="09A22526" w:rsidR="00FD6348" w:rsidRDefault="00FD6348" w:rsidP="00FD6348">
      <w:pPr>
        <w:pStyle w:val="ListParagraph"/>
        <w:numPr>
          <w:ilvl w:val="0"/>
          <w:numId w:val="3"/>
        </w:numPr>
      </w:pPr>
      <w:r>
        <w:t xml:space="preserve">The importance of black athletes using sunscreen. </w:t>
      </w:r>
    </w:p>
    <w:p w14:paraId="7995F183" w14:textId="2B978722" w:rsidR="00FD6348" w:rsidRDefault="00FD6348" w:rsidP="00FD6348">
      <w:pPr>
        <w:pStyle w:val="ListParagraph"/>
        <w:numPr>
          <w:ilvl w:val="1"/>
          <w:numId w:val="3"/>
        </w:numPr>
      </w:pPr>
      <w:r>
        <w:t xml:space="preserve">It is a myth that African American Athletes don’t need sunscreen like white and lighter skinned athletes. Because of these myths, many African Americans received late prognoses for many forms of skin cancers. In fact, </w:t>
      </w:r>
      <w:r w:rsidRPr="00FD6348">
        <w:t>black people are four times more likely to be diagnosed with advanced stage melanoma and tend to succumb at a rate of 1.5 times more than white people with a similar diagnosis.</w:t>
      </w:r>
    </w:p>
    <w:p w14:paraId="2A113D7B" w14:textId="03255504" w:rsidR="00FD6348" w:rsidRDefault="00FD6348" w:rsidP="00FD6348">
      <w:pPr>
        <w:pStyle w:val="ListParagraph"/>
        <w:numPr>
          <w:ilvl w:val="1"/>
          <w:numId w:val="3"/>
        </w:numPr>
      </w:pPr>
      <w:proofErr w:type="spellStart"/>
      <w:r>
        <w:t>Mahendraraj</w:t>
      </w:r>
      <w:proofErr w:type="spellEnd"/>
      <w:r>
        <w:t xml:space="preserve">, </w:t>
      </w:r>
      <w:proofErr w:type="spellStart"/>
      <w:r>
        <w:t>Krishnaraj</w:t>
      </w:r>
      <w:proofErr w:type="spellEnd"/>
      <w:r>
        <w:t xml:space="preserve"> MD; Sidhu, Komal MD; Lau, Christine S.M. MD; </w:t>
      </w:r>
      <w:proofErr w:type="spellStart"/>
      <w:r>
        <w:t>McRoy</w:t>
      </w:r>
      <w:proofErr w:type="spellEnd"/>
      <w:r>
        <w:t xml:space="preserve">, Georgia J. MD; Chamberlain, Ronald S. MD, MPA, FACS; Smith, Franz O. MD, FACS Malignant Melanoma in </w:t>
      </w:r>
      <w:proofErr w:type="gramStart"/>
      <w:r>
        <w:t>African–Americans</w:t>
      </w:r>
      <w:proofErr w:type="gramEnd"/>
      <w:r>
        <w:t>, Medicine: April 2017 - Volume 96 - Issue 15 - p e6258</w:t>
      </w:r>
      <w:r>
        <w:t xml:space="preserve"> </w:t>
      </w:r>
      <w:proofErr w:type="spellStart"/>
      <w:r>
        <w:t>doi</w:t>
      </w:r>
      <w:proofErr w:type="spellEnd"/>
      <w:r>
        <w:t>: 10.1097/MD.0000000000006258</w:t>
      </w:r>
    </w:p>
    <w:p w14:paraId="70DEF05B" w14:textId="71C51FC2" w:rsidR="00FD6348" w:rsidRDefault="00FD6348" w:rsidP="00FD6348">
      <w:pPr>
        <w:pStyle w:val="ListParagraph"/>
        <w:numPr>
          <w:ilvl w:val="0"/>
          <w:numId w:val="3"/>
        </w:numPr>
      </w:pPr>
      <w:r>
        <w:t xml:space="preserve">Diversity statistics in the athletic training profession: </w:t>
      </w:r>
    </w:p>
    <w:p w14:paraId="5743819A" w14:textId="6DD67F7A" w:rsidR="00FD6348" w:rsidRDefault="00FD6348" w:rsidP="00FD6348">
      <w:pPr>
        <w:pStyle w:val="ListParagraph"/>
        <w:numPr>
          <w:ilvl w:val="1"/>
          <w:numId w:val="3"/>
        </w:numPr>
      </w:pPr>
      <w:r>
        <w:t xml:space="preserve">Less than 6% of ATCs are ethnically diverse. Around 60% of collegiate athletes are. There is an imbalance between the ATC and Athletes. </w:t>
      </w:r>
    </w:p>
    <w:p w14:paraId="68623946" w14:textId="667EEF79" w:rsidR="00FD6348" w:rsidRDefault="00FD6348" w:rsidP="00FD6348">
      <w:pPr>
        <w:pStyle w:val="ListParagraph"/>
        <w:numPr>
          <w:ilvl w:val="1"/>
          <w:numId w:val="3"/>
        </w:numPr>
      </w:pPr>
      <w:r>
        <w:t xml:space="preserve">In January of 2022, the NATA recorded over 38,000 members with only 18.83% of them being ethnically diverse. Of that 18.83%, only 3.79% (1220 members) of members identify as Non-Hispanic African American. </w:t>
      </w:r>
    </w:p>
    <w:p w14:paraId="2EB5DBD6" w14:textId="3DBBEFF4" w:rsidR="00FD6348" w:rsidRDefault="00FD6348" w:rsidP="00FD6348">
      <w:pPr>
        <w:pStyle w:val="ListParagraph"/>
        <w:numPr>
          <w:ilvl w:val="1"/>
          <w:numId w:val="3"/>
        </w:numPr>
      </w:pPr>
      <w:r>
        <w:t xml:space="preserve">Of the 1220 members who identify as African American, 25.16% work in the collegiate setting, 21.8% work in the secondary school setting, and 26.6% are students in a CAATE accredited program. </w:t>
      </w:r>
    </w:p>
    <w:p w14:paraId="6DF12892" w14:textId="5CB3960D" w:rsidR="00FD6348" w:rsidRDefault="00FD6348" w:rsidP="00FD6348">
      <w:pPr>
        <w:pStyle w:val="ListParagraph"/>
        <w:numPr>
          <w:ilvl w:val="1"/>
          <w:numId w:val="3"/>
        </w:numPr>
      </w:pPr>
      <w:r w:rsidRPr="00FD6348">
        <w:t xml:space="preserve">William M. Adams, Aaron B. Terranova, Luke N. </w:t>
      </w:r>
      <w:proofErr w:type="spellStart"/>
      <w:r w:rsidRPr="00FD6348">
        <w:t>Belval</w:t>
      </w:r>
      <w:proofErr w:type="spellEnd"/>
      <w:r w:rsidRPr="00FD6348">
        <w:t xml:space="preserve">; Addressing Diversity, Equity, and Inclusion in Athletic Training: Shifting the Focus to Athletic Training Education. J </w:t>
      </w:r>
      <w:proofErr w:type="spellStart"/>
      <w:r w:rsidRPr="00FD6348">
        <w:t>Athl</w:t>
      </w:r>
      <w:proofErr w:type="spellEnd"/>
      <w:r w:rsidRPr="00FD6348">
        <w:t xml:space="preserve"> Train 1 February 2021; 56 (2): 129–133. </w:t>
      </w:r>
      <w:proofErr w:type="spellStart"/>
      <w:r w:rsidRPr="00FD6348">
        <w:t>doi</w:t>
      </w:r>
      <w:proofErr w:type="spellEnd"/>
      <w:r w:rsidRPr="00FD6348">
        <w:t xml:space="preserve">: </w:t>
      </w:r>
      <w:hyperlink r:id="rId15" w:history="1">
        <w:r w:rsidRPr="004F066A">
          <w:rPr>
            <w:rStyle w:val="Hyperlink"/>
          </w:rPr>
          <w:t>https://doi.org/10.4085/1062-6050-0558-20</w:t>
        </w:r>
      </w:hyperlink>
    </w:p>
    <w:p w14:paraId="0D1C0743" w14:textId="708D091B" w:rsidR="00FD6348" w:rsidRPr="00FD6348" w:rsidRDefault="00FD6348" w:rsidP="00FD6348">
      <w:pPr>
        <w:pStyle w:val="ListParagraph"/>
        <w:numPr>
          <w:ilvl w:val="1"/>
          <w:numId w:val="3"/>
        </w:numPr>
      </w:pPr>
      <w:r w:rsidRPr="00FD6348">
        <w:t xml:space="preserve">NATA membership statistics. National Athletic Trainers' Association Web site. </w:t>
      </w:r>
      <w:hyperlink r:id="rId16" w:history="1">
        <w:r w:rsidRPr="004F066A">
          <w:rPr>
            <w:rStyle w:val="Hyperlink"/>
          </w:rPr>
          <w:t xml:space="preserve">https://members.nata.org/members1/documents/membstats/index.cfm. Accessed </w:t>
        </w:r>
        <w:r w:rsidRPr="004F066A">
          <w:rPr>
            <w:rStyle w:val="Hyperlink"/>
          </w:rPr>
          <w:t>Feburary 1</w:t>
        </w:r>
      </w:hyperlink>
      <w:r>
        <w:t xml:space="preserve">, 2022. </w:t>
      </w:r>
    </w:p>
    <w:sectPr w:rsidR="00FD6348" w:rsidRPr="00FD63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501D5" w14:textId="77777777" w:rsidR="00A657DF" w:rsidRDefault="00A657DF" w:rsidP="00FD6348">
      <w:pPr>
        <w:spacing w:after="0" w:line="240" w:lineRule="auto"/>
      </w:pPr>
      <w:r>
        <w:separator/>
      </w:r>
    </w:p>
  </w:endnote>
  <w:endnote w:type="continuationSeparator" w:id="0">
    <w:p w14:paraId="11F59428" w14:textId="77777777" w:rsidR="00A657DF" w:rsidRDefault="00A657DF" w:rsidP="00FD63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E6C5D7" w14:textId="77777777" w:rsidR="00A657DF" w:rsidRDefault="00A657DF" w:rsidP="00FD6348">
      <w:pPr>
        <w:spacing w:after="0" w:line="240" w:lineRule="auto"/>
      </w:pPr>
      <w:r>
        <w:separator/>
      </w:r>
    </w:p>
  </w:footnote>
  <w:footnote w:type="continuationSeparator" w:id="0">
    <w:p w14:paraId="7AC8AC47" w14:textId="77777777" w:rsidR="00A657DF" w:rsidRDefault="00A657DF" w:rsidP="00FD63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75459B5"/>
    <w:multiLevelType w:val="hybridMultilevel"/>
    <w:tmpl w:val="B6683E60"/>
    <w:lvl w:ilvl="0" w:tplc="2E887A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7955356"/>
    <w:multiLevelType w:val="hybridMultilevel"/>
    <w:tmpl w:val="973C7D4C"/>
    <w:lvl w:ilvl="0" w:tplc="9E860ED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272B51"/>
    <w:multiLevelType w:val="hybridMultilevel"/>
    <w:tmpl w:val="EEFCDB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C25"/>
    <w:rsid w:val="000D1C66"/>
    <w:rsid w:val="001C73E1"/>
    <w:rsid w:val="00492C25"/>
    <w:rsid w:val="00922AF0"/>
    <w:rsid w:val="00A657DF"/>
    <w:rsid w:val="00E1338A"/>
    <w:rsid w:val="00FD63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C5F78"/>
  <w15:docId w15:val="{AF839312-C214-4BC5-9A04-74C192B34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2C25"/>
    <w:pPr>
      <w:ind w:left="720"/>
      <w:contextualSpacing/>
    </w:pPr>
  </w:style>
  <w:style w:type="paragraph" w:styleId="Header">
    <w:name w:val="header"/>
    <w:basedOn w:val="Normal"/>
    <w:link w:val="HeaderChar"/>
    <w:uiPriority w:val="99"/>
    <w:unhideWhenUsed/>
    <w:rsid w:val="00FD63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6348"/>
  </w:style>
  <w:style w:type="paragraph" w:styleId="Footer">
    <w:name w:val="footer"/>
    <w:basedOn w:val="Normal"/>
    <w:link w:val="FooterChar"/>
    <w:uiPriority w:val="99"/>
    <w:unhideWhenUsed/>
    <w:rsid w:val="00FD63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348"/>
  </w:style>
  <w:style w:type="character" w:styleId="Hyperlink">
    <w:name w:val="Hyperlink"/>
    <w:basedOn w:val="DefaultParagraphFont"/>
    <w:uiPriority w:val="99"/>
    <w:unhideWhenUsed/>
    <w:rsid w:val="00FD6348"/>
    <w:rPr>
      <w:color w:val="0563C1" w:themeColor="hyperlink"/>
      <w:u w:val="single"/>
    </w:rPr>
  </w:style>
  <w:style w:type="character" w:styleId="UnresolvedMention">
    <w:name w:val="Unresolved Mention"/>
    <w:basedOn w:val="DefaultParagraphFont"/>
    <w:uiPriority w:val="99"/>
    <w:semiHidden/>
    <w:unhideWhenUsed/>
    <w:rsid w:val="00FD63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embers.nata.org/members1/documents/membstats/index.cfm.%20Accessed%20Feburary%2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4085/1062-6050-0558-20"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3</Pages>
  <Words>346</Words>
  <Characters>1978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Alena Naff</dc:creator>
  <cp:keywords/>
  <dc:description/>
  <cp:lastModifiedBy>Alena Naff</cp:lastModifiedBy>
  <cp:revision>1</cp:revision>
  <dcterms:created xsi:type="dcterms:W3CDTF">2021-09-23T12:29:00Z</dcterms:created>
  <dcterms:modified xsi:type="dcterms:W3CDTF">2022-02-08T00:26:00Z</dcterms:modified>
</cp:coreProperties>
</file>